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CEA08" w14:textId="77777777" w:rsidR="002E19E2" w:rsidRPr="002E19E2" w:rsidRDefault="002E19E2" w:rsidP="00782942">
      <w:pPr>
        <w:pStyle w:val="NoSpacing"/>
        <w:jc w:val="center"/>
        <w:rPr>
          <w:rFonts w:ascii="Tw Cen MT" w:hAnsi="Tw Cen MT"/>
          <w:sz w:val="40"/>
          <w:szCs w:val="40"/>
        </w:rPr>
      </w:pPr>
      <w:bookmarkStart w:id="0" w:name="_GoBack"/>
      <w:bookmarkEnd w:id="0"/>
      <w:r w:rsidRPr="002E19E2">
        <w:rPr>
          <w:rFonts w:ascii="Tw Cen MT" w:hAnsi="Tw Cen MT"/>
          <w:sz w:val="40"/>
          <w:szCs w:val="40"/>
        </w:rPr>
        <w:t>Lasallian Gateway Workshop</w:t>
      </w:r>
    </w:p>
    <w:p w14:paraId="62BAF93D" w14:textId="77777777" w:rsidR="002E19E2" w:rsidRPr="002E19E2" w:rsidRDefault="002E19E2" w:rsidP="002E19E2">
      <w:pPr>
        <w:pStyle w:val="NoSpacing"/>
        <w:jc w:val="center"/>
        <w:rPr>
          <w:rFonts w:ascii="Tw Cen MT" w:hAnsi="Tw Cen MT"/>
          <w:sz w:val="32"/>
          <w:szCs w:val="32"/>
        </w:rPr>
      </w:pPr>
      <w:r w:rsidRPr="002E19E2">
        <w:rPr>
          <w:rFonts w:ascii="Tw Cen MT" w:hAnsi="Tw Cen MT"/>
          <w:sz w:val="32"/>
          <w:szCs w:val="32"/>
        </w:rPr>
        <w:t>Opening Prayer</w:t>
      </w:r>
    </w:p>
    <w:p w14:paraId="39F88C2D" w14:textId="77777777" w:rsidR="002E19E2" w:rsidRDefault="002E19E2"/>
    <w:p w14:paraId="0F266D39" w14:textId="77777777" w:rsidR="00F74BD3" w:rsidRDefault="002E19E2" w:rsidP="002E19E2">
      <w:pPr>
        <w:jc w:val="center"/>
      </w:pPr>
      <w:r>
        <w:rPr>
          <w:noProof/>
        </w:rPr>
        <w:drawing>
          <wp:inline distT="0" distB="0" distL="0" distR="0" wp14:anchorId="06CF5A83" wp14:editId="5BCFFCB9">
            <wp:extent cx="1286540" cy="1196079"/>
            <wp:effectExtent l="19050" t="0" r="8860" b="0"/>
            <wp:docPr id="2" name="Picture 1" descr="SJBDLS 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BDLS sket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051" cy="119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8D323" w14:textId="77777777" w:rsidR="002E19E2" w:rsidRPr="002E19E2" w:rsidRDefault="002E19E2" w:rsidP="002E19E2">
      <w:pPr>
        <w:pStyle w:val="NoSpacing"/>
        <w:rPr>
          <w:rFonts w:ascii="Tw Cen MT" w:hAnsi="Tw Cen MT"/>
          <w:sz w:val="24"/>
          <w:szCs w:val="24"/>
        </w:rPr>
      </w:pPr>
      <w:r w:rsidRPr="002E19E2">
        <w:rPr>
          <w:rFonts w:ascii="Tw Cen MT" w:hAnsi="Tw Cen MT"/>
          <w:b/>
          <w:sz w:val="24"/>
          <w:szCs w:val="24"/>
        </w:rPr>
        <w:t>Leader:</w:t>
      </w:r>
      <w:r w:rsidRPr="002E19E2">
        <w:rPr>
          <w:rFonts w:ascii="Tw Cen MT" w:hAnsi="Tw Cen MT"/>
          <w:sz w:val="24"/>
          <w:szCs w:val="24"/>
        </w:rPr>
        <w:t xml:space="preserve">  Let us remember</w:t>
      </w:r>
    </w:p>
    <w:p w14:paraId="2F08BEBB" w14:textId="77777777" w:rsidR="002E19E2" w:rsidRDefault="002E19E2" w:rsidP="002E19E2">
      <w:pPr>
        <w:pStyle w:val="NoSpacing"/>
        <w:rPr>
          <w:rFonts w:ascii="Tw Cen MT" w:hAnsi="Tw Cen MT"/>
          <w:sz w:val="24"/>
          <w:szCs w:val="24"/>
        </w:rPr>
      </w:pPr>
      <w:r w:rsidRPr="002E19E2">
        <w:rPr>
          <w:rFonts w:ascii="Tw Cen MT" w:hAnsi="Tw Cen MT"/>
          <w:b/>
          <w:sz w:val="24"/>
          <w:szCs w:val="24"/>
        </w:rPr>
        <w:t>All:</w:t>
      </w:r>
      <w:r w:rsidRPr="002E19E2">
        <w:rPr>
          <w:rFonts w:ascii="Tw Cen MT" w:hAnsi="Tw Cen MT"/>
          <w:sz w:val="24"/>
          <w:szCs w:val="24"/>
        </w:rPr>
        <w:t xml:space="preserve">  that we are in the holy presence of God.</w:t>
      </w:r>
    </w:p>
    <w:p w14:paraId="7D89DDAD" w14:textId="77777777" w:rsidR="002E19E2" w:rsidRDefault="002E19E2" w:rsidP="002E19E2">
      <w:pPr>
        <w:pStyle w:val="NoSpacing"/>
        <w:rPr>
          <w:rFonts w:ascii="Tw Cen MT" w:hAnsi="Tw Cen MT"/>
          <w:sz w:val="24"/>
          <w:szCs w:val="24"/>
        </w:rPr>
      </w:pPr>
    </w:p>
    <w:p w14:paraId="2D0A3C92" w14:textId="77777777" w:rsidR="002E19E2" w:rsidRDefault="002E19E2" w:rsidP="002E19E2">
      <w:pPr>
        <w:pStyle w:val="NoSpacing"/>
        <w:ind w:left="1440" w:hanging="144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Reader 1:  </w:t>
      </w:r>
      <w:r w:rsidR="001F30C5">
        <w:rPr>
          <w:rFonts w:ascii="Tw Cen MT" w:hAnsi="Tw Cen MT"/>
          <w:sz w:val="24"/>
          <w:szCs w:val="24"/>
        </w:rPr>
        <w:t xml:space="preserve">     </w:t>
      </w:r>
      <w:r>
        <w:rPr>
          <w:rFonts w:ascii="Tw Cen MT" w:hAnsi="Tw Cen MT"/>
          <w:sz w:val="24"/>
          <w:szCs w:val="24"/>
        </w:rPr>
        <w:t>The past is rich in storied wisdom.  Lives given to serv</w:t>
      </w:r>
      <w:r w:rsidR="001F30C5">
        <w:rPr>
          <w:rFonts w:ascii="Tw Cen MT" w:hAnsi="Tw Cen MT"/>
          <w:sz w:val="24"/>
          <w:szCs w:val="24"/>
        </w:rPr>
        <w:t xml:space="preserve">ice, filled with profound faith and </w:t>
      </w:r>
      <w:r>
        <w:rPr>
          <w:rFonts w:ascii="Tw Cen MT" w:hAnsi="Tw Cen MT"/>
          <w:sz w:val="24"/>
          <w:szCs w:val="24"/>
        </w:rPr>
        <w:t>passion, open to God’s transforming grace.  Yesteryears hold the secrets of inner strength revealed, deep convictions sustained, and noble deeds realized.</w:t>
      </w:r>
    </w:p>
    <w:p w14:paraId="7CC2774A" w14:textId="77777777" w:rsidR="001F30C5" w:rsidRDefault="001F30C5" w:rsidP="002E19E2">
      <w:pPr>
        <w:pStyle w:val="NoSpacing"/>
        <w:ind w:left="1440" w:hanging="1440"/>
        <w:rPr>
          <w:rFonts w:ascii="Tw Cen MT" w:hAnsi="Tw Cen MT"/>
          <w:sz w:val="24"/>
          <w:szCs w:val="24"/>
        </w:rPr>
      </w:pPr>
    </w:p>
    <w:p w14:paraId="4B67524F" w14:textId="77777777" w:rsidR="001F30C5" w:rsidRDefault="001F30C5" w:rsidP="001F30C5">
      <w:pPr>
        <w:pStyle w:val="NoSpacing"/>
        <w:ind w:left="1440" w:hanging="1440"/>
        <w:jc w:val="center"/>
        <w:rPr>
          <w:rFonts w:ascii="Tw Cen MT" w:hAnsi="Tw Cen MT"/>
          <w:sz w:val="24"/>
          <w:szCs w:val="24"/>
        </w:rPr>
      </w:pPr>
      <w:r w:rsidRPr="001F30C5">
        <w:rPr>
          <w:rFonts w:ascii="Tw Cen MT" w:hAnsi="Tw Cen MT"/>
          <w:noProof/>
          <w:sz w:val="24"/>
          <w:szCs w:val="24"/>
        </w:rPr>
        <w:drawing>
          <wp:inline distT="0" distB="0" distL="0" distR="0" wp14:anchorId="551F3AB2" wp14:editId="2A1B9150">
            <wp:extent cx="927248" cy="1031358"/>
            <wp:effectExtent l="19050" t="0" r="6202" b="0"/>
            <wp:docPr id="3" name="Picture 1" descr="brother charles crouz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brother charles crouzet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248" cy="103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F00">
        <w:rPr>
          <w:noProof/>
        </w:rPr>
        <w:t xml:space="preserve">                 </w:t>
      </w:r>
      <w:r w:rsidR="00A97F00">
        <w:rPr>
          <w:noProof/>
        </w:rPr>
        <w:drawing>
          <wp:inline distT="0" distB="0" distL="0" distR="0" wp14:anchorId="7EA26AF2" wp14:editId="37EDD1A8">
            <wp:extent cx="2454142" cy="1541721"/>
            <wp:effectExtent l="19050" t="0" r="3308" b="0"/>
            <wp:docPr id="7" name="Picture 7" descr="http://www.cbnosf.org/images/cemeterystpatr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bnosf.org/images/cemeterystpatric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82" cy="154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CD876D" w14:textId="77777777" w:rsidR="001F30C5" w:rsidRPr="00A97F00" w:rsidRDefault="00A97F00" w:rsidP="00A97F00">
      <w:pPr>
        <w:pStyle w:val="NoSpacing"/>
        <w:ind w:left="1440" w:hanging="144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4"/>
          <w:szCs w:val="24"/>
        </w:rPr>
        <w:t xml:space="preserve">                        </w:t>
      </w:r>
      <w:r w:rsidR="008A0E25">
        <w:rPr>
          <w:rFonts w:ascii="Tw Cen MT" w:hAnsi="Tw Cen MT"/>
          <w:sz w:val="20"/>
          <w:szCs w:val="20"/>
        </w:rPr>
        <w:t>Bro.</w:t>
      </w:r>
      <w:r>
        <w:rPr>
          <w:rFonts w:ascii="Tw Cen MT" w:hAnsi="Tw Cen MT"/>
          <w:sz w:val="20"/>
          <w:szCs w:val="20"/>
        </w:rPr>
        <w:t xml:space="preserve"> Charles </w:t>
      </w:r>
      <w:proofErr w:type="spellStart"/>
      <w:r>
        <w:rPr>
          <w:rFonts w:ascii="Tw Cen MT" w:hAnsi="Tw Cen MT"/>
          <w:sz w:val="20"/>
          <w:szCs w:val="20"/>
        </w:rPr>
        <w:t>Crouzet</w:t>
      </w:r>
      <w:proofErr w:type="spellEnd"/>
      <w:r>
        <w:rPr>
          <w:rFonts w:ascii="Tw Cen MT" w:hAnsi="Tw Cen MT"/>
          <w:sz w:val="20"/>
          <w:szCs w:val="20"/>
        </w:rPr>
        <w:t xml:space="preserve">      Brothers </w:t>
      </w:r>
      <w:proofErr w:type="spellStart"/>
      <w:r>
        <w:rPr>
          <w:rFonts w:ascii="Tw Cen MT" w:hAnsi="Tw Cen MT"/>
          <w:sz w:val="20"/>
          <w:szCs w:val="20"/>
        </w:rPr>
        <w:t>Cassian</w:t>
      </w:r>
      <w:proofErr w:type="spellEnd"/>
      <w:r>
        <w:rPr>
          <w:rFonts w:ascii="Tw Cen MT" w:hAnsi="Tw Cen MT"/>
          <w:sz w:val="20"/>
          <w:szCs w:val="20"/>
        </w:rPr>
        <w:t xml:space="preserve"> Lange, Charles Henr</w:t>
      </w:r>
      <w:r w:rsidR="00C922E9">
        <w:rPr>
          <w:rFonts w:ascii="Tw Cen MT" w:hAnsi="Tw Cen MT"/>
          <w:sz w:val="20"/>
          <w:szCs w:val="20"/>
        </w:rPr>
        <w:t xml:space="preserve">y, Raphael </w:t>
      </w:r>
      <w:proofErr w:type="spellStart"/>
      <w:r w:rsidR="00C922E9">
        <w:rPr>
          <w:rFonts w:ascii="Tw Cen MT" w:hAnsi="Tw Cen MT"/>
          <w:sz w:val="20"/>
          <w:szCs w:val="20"/>
        </w:rPr>
        <w:t>Bodin</w:t>
      </w:r>
      <w:proofErr w:type="spellEnd"/>
      <w:r w:rsidR="00C922E9">
        <w:rPr>
          <w:rFonts w:ascii="Tw Cen MT" w:hAnsi="Tw Cen MT"/>
          <w:sz w:val="20"/>
          <w:szCs w:val="20"/>
        </w:rPr>
        <w:t xml:space="preserve">, </w:t>
      </w:r>
      <w:r>
        <w:rPr>
          <w:rFonts w:ascii="Tw Cen MT" w:hAnsi="Tw Cen MT"/>
          <w:sz w:val="20"/>
          <w:szCs w:val="20"/>
        </w:rPr>
        <w:t>and Leo Harvey</w:t>
      </w:r>
    </w:p>
    <w:p w14:paraId="48D13B8F" w14:textId="77777777" w:rsidR="00A97F00" w:rsidRDefault="00A97F00" w:rsidP="00A97F00">
      <w:pPr>
        <w:pStyle w:val="NoSpacing"/>
        <w:ind w:left="1440" w:hanging="1440"/>
        <w:rPr>
          <w:rFonts w:ascii="Tw Cen MT" w:hAnsi="Tw Cen MT"/>
          <w:sz w:val="24"/>
          <w:szCs w:val="24"/>
        </w:rPr>
      </w:pPr>
    </w:p>
    <w:p w14:paraId="1DE6CA6C" w14:textId="77777777" w:rsidR="001F30C5" w:rsidRDefault="001F30C5" w:rsidP="002E19E2">
      <w:pPr>
        <w:pStyle w:val="NoSpacing"/>
        <w:ind w:left="1440" w:hanging="144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Reader 2:       We desire to work with our educational ancestors, the countless men and women who built, staffed and shaped our early schools.</w:t>
      </w:r>
    </w:p>
    <w:p w14:paraId="39F0532C" w14:textId="77777777" w:rsidR="001F30C5" w:rsidRDefault="001F30C5" w:rsidP="002E19E2">
      <w:pPr>
        <w:pStyle w:val="NoSpacing"/>
        <w:ind w:left="1440" w:hanging="1440"/>
        <w:rPr>
          <w:rFonts w:ascii="Tw Cen MT" w:hAnsi="Tw Cen MT"/>
          <w:sz w:val="24"/>
          <w:szCs w:val="24"/>
        </w:rPr>
      </w:pPr>
    </w:p>
    <w:p w14:paraId="53B392D4" w14:textId="77777777" w:rsidR="001F30C5" w:rsidRDefault="001F30C5" w:rsidP="001F30C5">
      <w:pPr>
        <w:pStyle w:val="NoSpacing"/>
        <w:ind w:left="1440" w:hanging="1440"/>
        <w:jc w:val="center"/>
        <w:rPr>
          <w:noProof/>
        </w:rPr>
      </w:pPr>
      <w:r>
        <w:rPr>
          <w:noProof/>
        </w:rPr>
        <w:drawing>
          <wp:inline distT="0" distB="0" distL="0" distR="0" wp14:anchorId="3990EABB" wp14:editId="0789D377">
            <wp:extent cx="1002726" cy="1467293"/>
            <wp:effectExtent l="19050" t="0" r="6924" b="0"/>
            <wp:docPr id="4" name="Picture 1" descr="http://www.rummelraiders.com/n/wp-content/uploads/2011/01/AllClass__BAS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mmelraiders.com/n/wp-content/uploads/2011/01/AllClass__BAS2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31" cy="146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F00">
        <w:rPr>
          <w:noProof/>
        </w:rPr>
        <w:t xml:space="preserve">                                     </w:t>
      </w:r>
      <w:r w:rsidR="00A97F00">
        <w:rPr>
          <w:noProof/>
        </w:rPr>
        <w:drawing>
          <wp:inline distT="0" distB="0" distL="0" distR="0" wp14:anchorId="4D82334D" wp14:editId="16F6FE39">
            <wp:extent cx="1118634" cy="1481096"/>
            <wp:effectExtent l="19050" t="0" r="5316" b="0"/>
            <wp:docPr id="5" name="Picture 4" descr="http://media.nola.com/news_impact/photo/gene-bennettjpg-a1b37c712e2c6ca4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nola.com/news_impact/photo/gene-bennettjpg-a1b37c712e2c6ca4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60" cy="148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4B2AC" w14:textId="77777777" w:rsidR="00A97F00" w:rsidRPr="00A97F00" w:rsidRDefault="00A97F00" w:rsidP="00A97F00">
      <w:pPr>
        <w:pStyle w:val="NoSpacing"/>
        <w:ind w:left="1440" w:hanging="144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                    </w:t>
      </w:r>
      <w:r w:rsidR="008A0E25">
        <w:rPr>
          <w:rFonts w:ascii="Tw Cen MT" w:hAnsi="Tw Cen MT"/>
          <w:sz w:val="20"/>
          <w:szCs w:val="20"/>
        </w:rPr>
        <w:t xml:space="preserve">        Mr. Ronnie Doyle and Bro.</w:t>
      </w:r>
      <w:r>
        <w:rPr>
          <w:rFonts w:ascii="Tw Cen MT" w:hAnsi="Tw Cen MT"/>
          <w:sz w:val="20"/>
          <w:szCs w:val="20"/>
        </w:rPr>
        <w:t xml:space="preserve"> John Fairfax                  Coach Gene Bennett</w:t>
      </w:r>
    </w:p>
    <w:p w14:paraId="54173A4A" w14:textId="77777777" w:rsidR="001F30C5" w:rsidRDefault="001F30C5" w:rsidP="002E19E2">
      <w:pPr>
        <w:pStyle w:val="NoSpacing"/>
        <w:ind w:left="1440" w:hanging="144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Reader 3:       We yearn to know the hearts and minds of these prophetic treasures who were the dreamers and visionaries, the leaders and decision makers, the truth seekers and the teachers.</w:t>
      </w:r>
    </w:p>
    <w:p w14:paraId="1A23FF81" w14:textId="77777777" w:rsidR="00A97F00" w:rsidRDefault="00A97F00" w:rsidP="002E19E2">
      <w:pPr>
        <w:pStyle w:val="NoSpacing"/>
        <w:ind w:left="1440" w:hanging="1440"/>
        <w:rPr>
          <w:rFonts w:ascii="Tw Cen MT" w:hAnsi="Tw Cen MT"/>
          <w:sz w:val="24"/>
          <w:szCs w:val="24"/>
        </w:rPr>
      </w:pPr>
    </w:p>
    <w:p w14:paraId="720DAA70" w14:textId="77777777" w:rsidR="00C922E9" w:rsidRDefault="00C922E9" w:rsidP="002E19E2">
      <w:pPr>
        <w:pStyle w:val="NoSpacing"/>
        <w:ind w:left="1440" w:hanging="1440"/>
        <w:rPr>
          <w:rFonts w:ascii="Tw Cen MT" w:hAnsi="Tw Cen MT"/>
          <w:sz w:val="24"/>
          <w:szCs w:val="24"/>
        </w:rPr>
      </w:pPr>
    </w:p>
    <w:p w14:paraId="11507BD5" w14:textId="77777777" w:rsidR="001F30C5" w:rsidRDefault="001F30C5" w:rsidP="00782942">
      <w:pPr>
        <w:pStyle w:val="NoSpacing"/>
        <w:rPr>
          <w:rFonts w:ascii="Tw Cen MT" w:hAnsi="Tw Cen MT"/>
          <w:sz w:val="24"/>
          <w:szCs w:val="24"/>
        </w:rPr>
      </w:pPr>
    </w:p>
    <w:p w14:paraId="57AB58A5" w14:textId="77777777" w:rsidR="001F30C5" w:rsidRDefault="001F30C5" w:rsidP="002E19E2">
      <w:pPr>
        <w:pStyle w:val="NoSpacing"/>
        <w:ind w:left="1440" w:hanging="144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Reader 4</w:t>
      </w:r>
      <w:proofErr w:type="gramStart"/>
      <w:r>
        <w:rPr>
          <w:rFonts w:ascii="Tw Cen MT" w:hAnsi="Tw Cen MT"/>
          <w:sz w:val="24"/>
          <w:szCs w:val="24"/>
        </w:rPr>
        <w:t>:       We</w:t>
      </w:r>
      <w:proofErr w:type="gramEnd"/>
      <w:r>
        <w:rPr>
          <w:rFonts w:ascii="Tw Cen MT" w:hAnsi="Tw Cen MT"/>
          <w:sz w:val="24"/>
          <w:szCs w:val="24"/>
        </w:rPr>
        <w:t xml:space="preserve"> value their commitment and beliefs and seek their revelations and wisdom.</w:t>
      </w:r>
    </w:p>
    <w:p w14:paraId="6374899B" w14:textId="77777777" w:rsidR="002E19E2" w:rsidRDefault="002E19E2" w:rsidP="002E19E2">
      <w:pPr>
        <w:pStyle w:val="NoSpacing"/>
        <w:rPr>
          <w:rFonts w:ascii="Tw Cen MT" w:hAnsi="Tw Cen MT"/>
          <w:sz w:val="24"/>
          <w:szCs w:val="24"/>
        </w:rPr>
      </w:pPr>
    </w:p>
    <w:p w14:paraId="08CFED15" w14:textId="77777777" w:rsidR="00C922E9" w:rsidRDefault="0029058E" w:rsidP="002E19E2">
      <w:pPr>
        <w:pStyle w:val="NoSpacing"/>
        <w:rPr>
          <w:noProof/>
        </w:rPr>
      </w:pPr>
      <w:r>
        <w:rPr>
          <w:rFonts w:ascii="Tw Cen MT" w:hAnsi="Tw Cen MT"/>
          <w:sz w:val="24"/>
          <w:szCs w:val="24"/>
        </w:rPr>
        <w:t xml:space="preserve">            </w:t>
      </w:r>
      <w:r w:rsidR="00C922E9">
        <w:rPr>
          <w:noProof/>
        </w:rPr>
        <w:drawing>
          <wp:inline distT="0" distB="0" distL="0" distR="0" wp14:anchorId="1C837DBE" wp14:editId="7B7B9BDD">
            <wp:extent cx="1278122" cy="1044503"/>
            <wp:effectExtent l="19050" t="0" r="0" b="0"/>
            <wp:docPr id="10" name="Picture 10" descr="http://clarionherald.org/clarion/images/article_images/07_23_11_issue/back_to_school/delasalle_yvonne_gel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rionherald.org/clarion/images/article_images/07_23_11_issue/back_to_school/delasalle_yvonne_gel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77" cy="104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sz w:val="24"/>
          <w:szCs w:val="24"/>
        </w:rPr>
        <w:t>I</w:t>
      </w:r>
      <w:r>
        <w:rPr>
          <w:noProof/>
        </w:rPr>
        <w:t xml:space="preserve">                                                 </w:t>
      </w:r>
      <w:r w:rsidR="00505B2C">
        <w:rPr>
          <w:noProof/>
        </w:rPr>
        <w:drawing>
          <wp:inline distT="0" distB="0" distL="0" distR="0" wp14:anchorId="5017762E" wp14:editId="2F1D9728">
            <wp:extent cx="1394405" cy="1073888"/>
            <wp:effectExtent l="19050" t="0" r="0" b="0"/>
            <wp:docPr id="13" name="Picture 13" descr="http://media.nola.com/tpphotos/photo/2011/04/9501678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nola.com/tpphotos/photo/2011/04/9501678-stand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44" cy="107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6F614" w14:textId="77777777" w:rsidR="0029058E" w:rsidRDefault="0029058E" w:rsidP="002E19E2">
      <w:pPr>
        <w:pStyle w:val="NoSpacing"/>
        <w:rPr>
          <w:noProof/>
          <w:sz w:val="18"/>
          <w:szCs w:val="18"/>
        </w:rPr>
      </w:pPr>
      <w:r>
        <w:rPr>
          <w:noProof/>
        </w:rPr>
        <w:tab/>
      </w:r>
      <w:r w:rsidR="008A0E25">
        <w:rPr>
          <w:noProof/>
          <w:sz w:val="18"/>
          <w:szCs w:val="18"/>
        </w:rPr>
        <w:t xml:space="preserve">         Mrs. Yvonne Gelpi</w:t>
      </w:r>
      <w:r w:rsidR="008A0E25">
        <w:rPr>
          <w:noProof/>
          <w:sz w:val="18"/>
          <w:szCs w:val="18"/>
        </w:rPr>
        <w:tab/>
      </w:r>
      <w:r w:rsidR="008A0E25">
        <w:rPr>
          <w:noProof/>
          <w:sz w:val="18"/>
          <w:szCs w:val="18"/>
        </w:rPr>
        <w:tab/>
      </w:r>
      <w:r w:rsidR="008A0E25">
        <w:rPr>
          <w:noProof/>
          <w:sz w:val="18"/>
          <w:szCs w:val="18"/>
        </w:rPr>
        <w:tab/>
        <w:t xml:space="preserve">               </w:t>
      </w:r>
      <w:r w:rsidRPr="008A0E25">
        <w:rPr>
          <w:noProof/>
          <w:sz w:val="18"/>
          <w:szCs w:val="18"/>
        </w:rPr>
        <w:t xml:space="preserve"> Brothers Laurence Konersman</w:t>
      </w:r>
      <w:r w:rsidR="008A0E25" w:rsidRPr="008A0E25">
        <w:rPr>
          <w:noProof/>
          <w:sz w:val="18"/>
          <w:szCs w:val="18"/>
        </w:rPr>
        <w:t xml:space="preserve"> and Amedy Esquibel</w:t>
      </w:r>
    </w:p>
    <w:p w14:paraId="0ADB20A1" w14:textId="77777777" w:rsidR="008A0E25" w:rsidRDefault="008A0E25" w:rsidP="002E19E2">
      <w:pPr>
        <w:pStyle w:val="NoSpacing"/>
        <w:rPr>
          <w:noProof/>
          <w:sz w:val="18"/>
          <w:szCs w:val="18"/>
        </w:rPr>
      </w:pPr>
    </w:p>
    <w:p w14:paraId="137F7F48" w14:textId="77777777" w:rsidR="008A0E25" w:rsidRDefault="008A0E25" w:rsidP="002E19E2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Reader 5:  For each one is a blessing.  Each one is a link in the wisdom story.</w:t>
      </w:r>
    </w:p>
    <w:p w14:paraId="1D42A8E0" w14:textId="77777777" w:rsidR="008A0E25" w:rsidRDefault="008A0E25" w:rsidP="002E19E2">
      <w:pPr>
        <w:pStyle w:val="NoSpacing"/>
        <w:rPr>
          <w:rFonts w:ascii="Tw Cen MT" w:hAnsi="Tw Cen MT"/>
          <w:sz w:val="24"/>
          <w:szCs w:val="24"/>
        </w:rPr>
      </w:pPr>
    </w:p>
    <w:p w14:paraId="21556A4D" w14:textId="77777777" w:rsidR="008A0E25" w:rsidRDefault="00B75701" w:rsidP="00B75701">
      <w:pPr>
        <w:pStyle w:val="NoSpacing"/>
        <w:jc w:val="center"/>
        <w:rPr>
          <w:rFonts w:ascii="Tw Cen MT" w:hAnsi="Tw Cen MT"/>
          <w:i/>
          <w:sz w:val="24"/>
          <w:szCs w:val="24"/>
        </w:rPr>
      </w:pPr>
      <w:r w:rsidRPr="00B75701">
        <w:rPr>
          <w:rFonts w:ascii="Tw Cen MT" w:hAnsi="Tw Cen MT"/>
          <w:i/>
          <w:sz w:val="24"/>
          <w:szCs w:val="24"/>
        </w:rPr>
        <w:t>(</w:t>
      </w:r>
      <w:proofErr w:type="gramStart"/>
      <w:r w:rsidRPr="00B75701">
        <w:rPr>
          <w:rFonts w:ascii="Tw Cen MT" w:hAnsi="Tw Cen MT"/>
          <w:i/>
          <w:sz w:val="24"/>
          <w:szCs w:val="24"/>
        </w:rPr>
        <w:t>pause</w:t>
      </w:r>
      <w:proofErr w:type="gramEnd"/>
      <w:r w:rsidRPr="00B75701">
        <w:rPr>
          <w:rFonts w:ascii="Tw Cen MT" w:hAnsi="Tw Cen MT"/>
          <w:i/>
          <w:sz w:val="24"/>
          <w:szCs w:val="24"/>
        </w:rPr>
        <w:t>)</w:t>
      </w:r>
    </w:p>
    <w:p w14:paraId="64DBC60A" w14:textId="77777777" w:rsidR="00B75701" w:rsidRDefault="00B75701" w:rsidP="00B75701">
      <w:pPr>
        <w:pStyle w:val="NoSpacing"/>
        <w:jc w:val="center"/>
        <w:rPr>
          <w:rFonts w:ascii="Tw Cen MT" w:hAnsi="Tw Cen MT"/>
          <w:i/>
          <w:sz w:val="24"/>
          <w:szCs w:val="24"/>
        </w:rPr>
      </w:pPr>
    </w:p>
    <w:p w14:paraId="5E496511" w14:textId="77777777" w:rsidR="00B75701" w:rsidRPr="00B75701" w:rsidRDefault="00B75701" w:rsidP="00B75701">
      <w:pPr>
        <w:pStyle w:val="NoSpacing"/>
        <w:rPr>
          <w:rFonts w:ascii="Tw Cen MT" w:hAnsi="Tw Cen MT"/>
          <w:b/>
        </w:rPr>
      </w:pPr>
      <w:r w:rsidRPr="00B75701">
        <w:rPr>
          <w:rFonts w:ascii="Tw Cen MT" w:hAnsi="Tw Cen MT"/>
          <w:b/>
        </w:rPr>
        <w:t xml:space="preserve">Together:  Behold, You desire truth in the innermost being, and in the hidden part, </w:t>
      </w:r>
      <w:proofErr w:type="gramStart"/>
      <w:r w:rsidRPr="00B75701">
        <w:rPr>
          <w:rFonts w:ascii="Tw Cen MT" w:hAnsi="Tw Cen MT"/>
          <w:b/>
        </w:rPr>
        <w:t>You</w:t>
      </w:r>
      <w:proofErr w:type="gramEnd"/>
      <w:r w:rsidRPr="00B75701">
        <w:rPr>
          <w:rFonts w:ascii="Tw Cen MT" w:hAnsi="Tw Cen MT"/>
          <w:b/>
        </w:rPr>
        <w:t xml:space="preserve"> will make </w:t>
      </w:r>
    </w:p>
    <w:p w14:paraId="40B72B8C" w14:textId="77777777" w:rsidR="00B75701" w:rsidRPr="00B75701" w:rsidRDefault="00B75701" w:rsidP="00B75701">
      <w:pPr>
        <w:pStyle w:val="NoSpacing"/>
        <w:rPr>
          <w:rFonts w:ascii="Tw Cen MT" w:hAnsi="Tw Cen MT"/>
          <w:b/>
        </w:rPr>
      </w:pPr>
      <w:r w:rsidRPr="00B75701">
        <w:rPr>
          <w:rFonts w:ascii="Tw Cen MT" w:hAnsi="Tw Cen MT"/>
          <w:b/>
        </w:rPr>
        <w:t xml:space="preserve">                </w:t>
      </w:r>
      <w:proofErr w:type="gramStart"/>
      <w:r w:rsidRPr="00B75701">
        <w:rPr>
          <w:rFonts w:ascii="Tw Cen MT" w:hAnsi="Tw Cen MT"/>
          <w:b/>
        </w:rPr>
        <w:t>me</w:t>
      </w:r>
      <w:proofErr w:type="gramEnd"/>
      <w:r w:rsidRPr="00B75701">
        <w:rPr>
          <w:rFonts w:ascii="Tw Cen MT" w:hAnsi="Tw Cen MT"/>
          <w:b/>
        </w:rPr>
        <w:t xml:space="preserve"> know wisdom.</w:t>
      </w:r>
    </w:p>
    <w:p w14:paraId="4E0E62B0" w14:textId="77777777" w:rsidR="00B75701" w:rsidRPr="00B75701" w:rsidRDefault="00B75701" w:rsidP="00B75701">
      <w:pPr>
        <w:pStyle w:val="NoSpacing"/>
        <w:rPr>
          <w:rFonts w:ascii="Tw Cen MT" w:hAnsi="Tw Cen MT"/>
          <w:b/>
        </w:rPr>
      </w:pPr>
    </w:p>
    <w:p w14:paraId="18ECE90F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</w:p>
    <w:p w14:paraId="53B5A63C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Reader 6:  The future is rich in expectant wisdom.  Lives given to opportunity, filled with potential </w:t>
      </w:r>
    </w:p>
    <w:p w14:paraId="7AB73811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     </w:t>
      </w:r>
      <w:proofErr w:type="gramStart"/>
      <w:r>
        <w:rPr>
          <w:rFonts w:ascii="Tw Cen MT" w:hAnsi="Tw Cen MT"/>
          <w:sz w:val="24"/>
          <w:szCs w:val="24"/>
        </w:rPr>
        <w:t>and</w:t>
      </w:r>
      <w:proofErr w:type="gramEnd"/>
      <w:r>
        <w:rPr>
          <w:rFonts w:ascii="Tw Cen MT" w:hAnsi="Tw Cen MT"/>
          <w:sz w:val="24"/>
          <w:szCs w:val="24"/>
        </w:rPr>
        <w:t xml:space="preserve"> promise, open to God’s transforming grace.  Each day holds the mysteries of life</w:t>
      </w:r>
    </w:p>
    <w:p w14:paraId="61EED012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     </w:t>
      </w:r>
      <w:proofErr w:type="gramStart"/>
      <w:r>
        <w:rPr>
          <w:rFonts w:ascii="Tw Cen MT" w:hAnsi="Tw Cen MT"/>
          <w:sz w:val="24"/>
          <w:szCs w:val="24"/>
        </w:rPr>
        <w:t>unfolding</w:t>
      </w:r>
      <w:proofErr w:type="gramEnd"/>
      <w:r>
        <w:rPr>
          <w:rFonts w:ascii="Tw Cen MT" w:hAnsi="Tw Cen MT"/>
          <w:sz w:val="24"/>
          <w:szCs w:val="24"/>
        </w:rPr>
        <w:t>, growth occurring, opportunity beckoning.</w:t>
      </w:r>
    </w:p>
    <w:p w14:paraId="21B131F6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</w:p>
    <w:p w14:paraId="25D661AB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Reader 7:  We desire to nurture tender possibilities in the countless boys and girls who attend our </w:t>
      </w:r>
    </w:p>
    <w:p w14:paraId="2C6D928C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     </w:t>
      </w:r>
      <w:proofErr w:type="gramStart"/>
      <w:r>
        <w:rPr>
          <w:rFonts w:ascii="Tw Cen MT" w:hAnsi="Tw Cen MT"/>
          <w:sz w:val="24"/>
          <w:szCs w:val="24"/>
        </w:rPr>
        <w:t>schools</w:t>
      </w:r>
      <w:proofErr w:type="gramEnd"/>
      <w:r>
        <w:rPr>
          <w:rFonts w:ascii="Tw Cen MT" w:hAnsi="Tw Cen MT"/>
          <w:sz w:val="24"/>
          <w:szCs w:val="24"/>
        </w:rPr>
        <w:t>.</w:t>
      </w:r>
    </w:p>
    <w:p w14:paraId="029BCBE5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</w:p>
    <w:p w14:paraId="2DE9CB29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Reader 8:  We touch the hearts and minds of those young treasures </w:t>
      </w:r>
      <w:proofErr w:type="gramStart"/>
      <w:r>
        <w:rPr>
          <w:rFonts w:ascii="Tw Cen MT" w:hAnsi="Tw Cen MT"/>
          <w:sz w:val="24"/>
          <w:szCs w:val="24"/>
        </w:rPr>
        <w:t>who</w:t>
      </w:r>
      <w:proofErr w:type="gramEnd"/>
      <w:r>
        <w:rPr>
          <w:rFonts w:ascii="Tw Cen MT" w:hAnsi="Tw Cen MT"/>
          <w:sz w:val="24"/>
          <w:szCs w:val="24"/>
        </w:rPr>
        <w:t xml:space="preserve"> are destined to become </w:t>
      </w:r>
    </w:p>
    <w:p w14:paraId="7D23BBDC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     </w:t>
      </w:r>
      <w:proofErr w:type="gramStart"/>
      <w:r>
        <w:rPr>
          <w:rFonts w:ascii="Tw Cen MT" w:hAnsi="Tw Cen MT"/>
          <w:sz w:val="24"/>
          <w:szCs w:val="24"/>
        </w:rPr>
        <w:t>the</w:t>
      </w:r>
      <w:proofErr w:type="gramEnd"/>
      <w:r>
        <w:rPr>
          <w:rFonts w:ascii="Tw Cen MT" w:hAnsi="Tw Cen MT"/>
          <w:sz w:val="24"/>
          <w:szCs w:val="24"/>
        </w:rPr>
        <w:t xml:space="preserve"> dreamers and the visionaries, the leaders and decision makers, the truth seekers </w:t>
      </w:r>
    </w:p>
    <w:p w14:paraId="5EEAE134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    </w:t>
      </w:r>
      <w:proofErr w:type="gramStart"/>
      <w:r>
        <w:rPr>
          <w:rFonts w:ascii="Tw Cen MT" w:hAnsi="Tw Cen MT"/>
          <w:sz w:val="24"/>
          <w:szCs w:val="24"/>
        </w:rPr>
        <w:t>and</w:t>
      </w:r>
      <w:proofErr w:type="gramEnd"/>
      <w:r>
        <w:rPr>
          <w:rFonts w:ascii="Tw Cen MT" w:hAnsi="Tw Cen MT"/>
          <w:sz w:val="24"/>
          <w:szCs w:val="24"/>
        </w:rPr>
        <w:t xml:space="preserve"> the teachers.</w:t>
      </w:r>
    </w:p>
    <w:p w14:paraId="73CE7283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</w:p>
    <w:p w14:paraId="520BF7A3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Reader 9:  We value their openness and eagerness and seek their revelations and truths.  For </w:t>
      </w:r>
    </w:p>
    <w:p w14:paraId="3027FF5C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     </w:t>
      </w:r>
      <w:proofErr w:type="gramStart"/>
      <w:r>
        <w:rPr>
          <w:rFonts w:ascii="Tw Cen MT" w:hAnsi="Tw Cen MT"/>
          <w:sz w:val="24"/>
          <w:szCs w:val="24"/>
        </w:rPr>
        <w:t>each</w:t>
      </w:r>
      <w:proofErr w:type="gramEnd"/>
      <w:r>
        <w:rPr>
          <w:rFonts w:ascii="Tw Cen MT" w:hAnsi="Tw Cen MT"/>
          <w:sz w:val="24"/>
          <w:szCs w:val="24"/>
        </w:rPr>
        <w:t xml:space="preserve"> one is a blessing.  Each one is a link in the wisdom story.</w:t>
      </w:r>
    </w:p>
    <w:p w14:paraId="097C296B" w14:textId="77777777" w:rsidR="00B75701" w:rsidRDefault="00B75701" w:rsidP="00B75701">
      <w:pPr>
        <w:pStyle w:val="NoSpacing"/>
        <w:rPr>
          <w:rFonts w:ascii="Tw Cen MT" w:hAnsi="Tw Cen MT"/>
          <w:sz w:val="24"/>
          <w:szCs w:val="24"/>
        </w:rPr>
      </w:pPr>
    </w:p>
    <w:p w14:paraId="7B4D9BCD" w14:textId="77777777" w:rsidR="00B75701" w:rsidRDefault="00B75701" w:rsidP="00B75701">
      <w:pPr>
        <w:pStyle w:val="NoSpacing"/>
        <w:jc w:val="center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(</w:t>
      </w:r>
      <w:proofErr w:type="gramStart"/>
      <w:r>
        <w:rPr>
          <w:rFonts w:ascii="Tw Cen MT" w:hAnsi="Tw Cen MT"/>
          <w:i/>
          <w:sz w:val="24"/>
          <w:szCs w:val="24"/>
        </w:rPr>
        <w:t>pause</w:t>
      </w:r>
      <w:proofErr w:type="gramEnd"/>
      <w:r>
        <w:rPr>
          <w:rFonts w:ascii="Tw Cen MT" w:hAnsi="Tw Cen MT"/>
          <w:i/>
          <w:sz w:val="24"/>
          <w:szCs w:val="24"/>
        </w:rPr>
        <w:t>)</w:t>
      </w:r>
    </w:p>
    <w:p w14:paraId="6B5EEE92" w14:textId="77777777" w:rsidR="00B75701" w:rsidRDefault="00B75701" w:rsidP="00B75701">
      <w:pPr>
        <w:pStyle w:val="NoSpacing"/>
        <w:jc w:val="center"/>
        <w:rPr>
          <w:rFonts w:ascii="Tw Cen MT" w:hAnsi="Tw Cen MT"/>
          <w:i/>
          <w:sz w:val="24"/>
          <w:szCs w:val="24"/>
        </w:rPr>
      </w:pPr>
    </w:p>
    <w:p w14:paraId="33F354D8" w14:textId="77777777" w:rsidR="00B75701" w:rsidRPr="00B75701" w:rsidRDefault="00B75701" w:rsidP="00B75701">
      <w:pPr>
        <w:pStyle w:val="NoSpacing"/>
        <w:rPr>
          <w:rFonts w:ascii="Tw Cen MT" w:hAnsi="Tw Cen MT"/>
          <w:b/>
        </w:rPr>
      </w:pPr>
      <w:r w:rsidRPr="00B75701">
        <w:rPr>
          <w:rFonts w:ascii="Tw Cen MT" w:hAnsi="Tw Cen MT"/>
          <w:b/>
        </w:rPr>
        <w:t xml:space="preserve">Together:  Behold, You desire truth in the innermost being, and in the hidden part, </w:t>
      </w:r>
      <w:proofErr w:type="gramStart"/>
      <w:r w:rsidRPr="00B75701">
        <w:rPr>
          <w:rFonts w:ascii="Tw Cen MT" w:hAnsi="Tw Cen MT"/>
          <w:b/>
        </w:rPr>
        <w:t>You</w:t>
      </w:r>
      <w:proofErr w:type="gramEnd"/>
      <w:r w:rsidRPr="00B75701">
        <w:rPr>
          <w:rFonts w:ascii="Tw Cen MT" w:hAnsi="Tw Cen MT"/>
          <w:b/>
        </w:rPr>
        <w:t xml:space="preserve"> will make </w:t>
      </w:r>
    </w:p>
    <w:p w14:paraId="190ABB69" w14:textId="77777777" w:rsidR="00B75701" w:rsidRPr="00B75701" w:rsidRDefault="00B75701" w:rsidP="00B75701">
      <w:pPr>
        <w:pStyle w:val="NoSpacing"/>
        <w:rPr>
          <w:rFonts w:ascii="Tw Cen MT" w:hAnsi="Tw Cen MT"/>
          <w:b/>
        </w:rPr>
      </w:pPr>
      <w:r w:rsidRPr="00B75701">
        <w:rPr>
          <w:rFonts w:ascii="Tw Cen MT" w:hAnsi="Tw Cen MT"/>
          <w:b/>
        </w:rPr>
        <w:t xml:space="preserve">                </w:t>
      </w:r>
      <w:proofErr w:type="gramStart"/>
      <w:r w:rsidRPr="00B75701">
        <w:rPr>
          <w:rFonts w:ascii="Tw Cen MT" w:hAnsi="Tw Cen MT"/>
          <w:b/>
        </w:rPr>
        <w:t>me</w:t>
      </w:r>
      <w:proofErr w:type="gramEnd"/>
      <w:r w:rsidRPr="00B75701">
        <w:rPr>
          <w:rFonts w:ascii="Tw Cen MT" w:hAnsi="Tw Cen MT"/>
          <w:b/>
        </w:rPr>
        <w:t xml:space="preserve"> know wisdom.</w:t>
      </w:r>
    </w:p>
    <w:p w14:paraId="4BC475EC" w14:textId="77777777" w:rsidR="00B75701" w:rsidRDefault="00B75701" w:rsidP="00BB76F2">
      <w:pPr>
        <w:pStyle w:val="NoSpacing"/>
        <w:rPr>
          <w:rFonts w:ascii="Tw Cen MT" w:hAnsi="Tw Cen MT"/>
          <w:i/>
          <w:sz w:val="24"/>
          <w:szCs w:val="24"/>
        </w:rPr>
      </w:pPr>
    </w:p>
    <w:p w14:paraId="4AECC336" w14:textId="77777777" w:rsidR="00B75701" w:rsidRDefault="00B75701" w:rsidP="00B75701">
      <w:pPr>
        <w:pStyle w:val="NoSpacing"/>
      </w:pPr>
      <w:r>
        <w:rPr>
          <w:rFonts w:ascii="Arial" w:hAnsi="Arial" w:cs="Arial"/>
          <w:noProof/>
          <w:color w:val="1122CC"/>
        </w:rPr>
        <w:drawing>
          <wp:inline distT="0" distB="0" distL="0" distR="0" wp14:anchorId="1D3CA835" wp14:editId="3B0DC874">
            <wp:extent cx="1197413" cy="902329"/>
            <wp:effectExtent l="19050" t="0" r="2737" b="0"/>
            <wp:docPr id="1" name="Picture 1" descr="http://t3.gstatic.com/images?q=tbn:ANd9GcQ49iD9QLvsIOk9K46uzCoehIZXZvZZRfz9T3r-9TgOGzCB7OMJC-6qXh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49iD9QLvsIOk9K46uzCoehIZXZvZZRfz9T3r-9TgOGzCB7OMJC-6qXh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04" cy="90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6F2">
        <w:rPr>
          <w:rFonts w:ascii="Tw Cen MT" w:hAnsi="Tw Cen MT"/>
          <w:sz w:val="24"/>
          <w:szCs w:val="24"/>
        </w:rPr>
        <w:t xml:space="preserve">   </w:t>
      </w:r>
      <w:r w:rsidR="00BB76F2">
        <w:rPr>
          <w:noProof/>
        </w:rPr>
        <w:drawing>
          <wp:inline distT="0" distB="0" distL="0" distR="0" wp14:anchorId="1ACFE3C2" wp14:editId="3461463F">
            <wp:extent cx="1533303" cy="864766"/>
            <wp:effectExtent l="19050" t="0" r="0" b="0"/>
            <wp:docPr id="6" name="Picture 4" descr="http://blog.nola.com/education_impact/2009/09/large_christian045final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nola.com/education_impact/2009/09/large_christian045finals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35" cy="86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6F2">
        <w:rPr>
          <w:rFonts w:ascii="Tw Cen MT" w:hAnsi="Tw Cen MT"/>
          <w:sz w:val="24"/>
          <w:szCs w:val="24"/>
        </w:rPr>
        <w:t xml:space="preserve">  </w:t>
      </w:r>
      <w:r w:rsidR="00BB76F2">
        <w:rPr>
          <w:noProof/>
        </w:rPr>
        <w:drawing>
          <wp:inline distT="0" distB="0" distL="0" distR="0" wp14:anchorId="12D09E47" wp14:editId="6854D6E4">
            <wp:extent cx="1160938" cy="901889"/>
            <wp:effectExtent l="19050" t="0" r="1112" b="0"/>
            <wp:docPr id="8" name="Picture 7" descr="http://www.delasallenola.com/transition/delasallenola/content/IMG_8531_cropped_fix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lasallenola.com/transition/delasallenola/content/IMG_8531_cropped_fixed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71" cy="90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6F2" w:rsidRPr="00BB76F2">
        <w:t xml:space="preserve"> </w:t>
      </w:r>
      <w:r w:rsidR="00BB76F2">
        <w:rPr>
          <w:noProof/>
        </w:rPr>
        <w:drawing>
          <wp:inline distT="0" distB="0" distL="0" distR="0" wp14:anchorId="19C4E583" wp14:editId="31A58FA8">
            <wp:extent cx="1384448" cy="880022"/>
            <wp:effectExtent l="19050" t="0" r="6202" b="0"/>
            <wp:docPr id="9" name="Picture 10" descr="http://media.nola.com/st_tammany_community_news/photo/spsjpg-29a74bdce5f2eac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.nola.com/st_tammany_community_news/photo/spsjpg-29a74bdce5f2eace_lar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26" cy="88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9DEB5" w14:textId="77777777" w:rsidR="00BB76F2" w:rsidRDefault="00BB76F2" w:rsidP="00B75701">
      <w:pPr>
        <w:pStyle w:val="NoSpacing"/>
      </w:pPr>
    </w:p>
    <w:p w14:paraId="2DB1BBC4" w14:textId="77777777" w:rsidR="00BB76F2" w:rsidRDefault="00BB76F2" w:rsidP="00B75701">
      <w:pPr>
        <w:pStyle w:val="NoSpacing"/>
      </w:pPr>
    </w:p>
    <w:p w14:paraId="167D2B58" w14:textId="77777777" w:rsidR="00BB76F2" w:rsidRDefault="00BB76F2" w:rsidP="00B75701">
      <w:pPr>
        <w:pStyle w:val="NoSpacing"/>
      </w:pPr>
    </w:p>
    <w:p w14:paraId="5AF479FA" w14:textId="77777777" w:rsidR="00BB76F2" w:rsidRDefault="00BB76F2" w:rsidP="00B75701">
      <w:pPr>
        <w:pStyle w:val="NoSpacing"/>
      </w:pPr>
    </w:p>
    <w:p w14:paraId="6FF84FB2" w14:textId="77777777" w:rsidR="00BB76F2" w:rsidRDefault="00BB76F2" w:rsidP="00BB76F2">
      <w:pPr>
        <w:pStyle w:val="NoSpacing"/>
      </w:pPr>
      <w:r w:rsidRPr="00BB76F2">
        <w:rPr>
          <w:b/>
        </w:rPr>
        <w:t>Scripture Reading:</w:t>
      </w:r>
      <w:r>
        <w:t xml:space="preserve">  Matthew 19:13-15</w:t>
      </w:r>
    </w:p>
    <w:p w14:paraId="241664BD" w14:textId="77777777" w:rsidR="00BB76F2" w:rsidRDefault="00BB76F2" w:rsidP="00BB76F2">
      <w:pPr>
        <w:pStyle w:val="NoSpacing"/>
      </w:pPr>
    </w:p>
    <w:p w14:paraId="0A2370EB" w14:textId="77777777" w:rsidR="00BB76F2" w:rsidRDefault="00BB76F2" w:rsidP="00BB76F2">
      <w:pPr>
        <w:pStyle w:val="NoSpacing"/>
        <w:rPr>
          <w:szCs w:val="35"/>
          <w:bdr w:val="none" w:sz="0" w:space="0" w:color="auto" w:frame="1"/>
        </w:rPr>
      </w:pPr>
      <w:r w:rsidRPr="00BB76F2">
        <w:lastRenderedPageBreak/>
        <w:t xml:space="preserve">Then children were brought to him that he might lay his hands on them and pray. The disciples rebuked them, </w:t>
      </w:r>
      <w:bookmarkStart w:id="1" w:name="48019014"/>
      <w:r w:rsidRPr="00BB76F2">
        <w:rPr>
          <w:rStyle w:val="bcv7"/>
          <w:rFonts w:asciiTheme="minorHAnsi" w:hAnsiTheme="minorHAnsi" w:cstheme="minorBidi"/>
          <w:b w:val="0"/>
          <w:bCs w:val="0"/>
          <w:color w:val="auto"/>
          <w:sz w:val="22"/>
          <w:specVanish w:val="0"/>
        </w:rPr>
        <w:t>14</w:t>
      </w:r>
      <w:bookmarkEnd w:id="1"/>
      <w:r w:rsidRPr="00BB76F2">
        <w:fldChar w:fldCharType="begin"/>
      </w:r>
      <w:r w:rsidRPr="00BB76F2">
        <w:instrText xml:space="preserve"> HYPERLINK "http://www.usccb.org/bible/matthew/19" \l "48019014-g" </w:instrText>
      </w:r>
      <w:r w:rsidRPr="00BB76F2">
        <w:fldChar w:fldCharType="separate"/>
      </w:r>
      <w:r w:rsidRPr="00BB76F2">
        <w:rPr>
          <w:szCs w:val="35"/>
          <w:bdr w:val="none" w:sz="0" w:space="0" w:color="auto" w:frame="1"/>
        </w:rPr>
        <w:t>g</w:t>
      </w:r>
      <w:r w:rsidRPr="00BB76F2">
        <w:fldChar w:fldCharType="end"/>
      </w:r>
      <w:r w:rsidRPr="00BB76F2">
        <w:t xml:space="preserve"> but Jesus said, “Let the children come to me, and do not prevent them; for the kingdom of heaven belongs to such as these.” </w:t>
      </w:r>
      <w:bookmarkStart w:id="2" w:name="48019015"/>
      <w:r w:rsidRPr="00BB76F2">
        <w:rPr>
          <w:rStyle w:val="bcv7"/>
          <w:rFonts w:asciiTheme="minorHAnsi" w:hAnsiTheme="minorHAnsi" w:cstheme="minorBidi"/>
          <w:b w:val="0"/>
          <w:bCs w:val="0"/>
          <w:color w:val="auto"/>
          <w:sz w:val="22"/>
          <w:specVanish w:val="0"/>
        </w:rPr>
        <w:t xml:space="preserve">15 </w:t>
      </w:r>
      <w:r w:rsidRPr="00BB76F2">
        <w:rPr>
          <w:szCs w:val="35"/>
          <w:bdr w:val="none" w:sz="0" w:space="0" w:color="auto" w:frame="1"/>
        </w:rPr>
        <w:t>After he placed his hands on them, he went away.</w:t>
      </w:r>
      <w:bookmarkEnd w:id="2"/>
    </w:p>
    <w:p w14:paraId="0CAF9B13" w14:textId="77777777" w:rsidR="00BB76F2" w:rsidRDefault="00BB76F2" w:rsidP="00BB76F2">
      <w:pPr>
        <w:pStyle w:val="NoSpacing"/>
        <w:rPr>
          <w:szCs w:val="35"/>
          <w:bdr w:val="none" w:sz="0" w:space="0" w:color="auto" w:frame="1"/>
        </w:rPr>
      </w:pPr>
    </w:p>
    <w:p w14:paraId="47DCE81E" w14:textId="77777777" w:rsidR="00BB76F2" w:rsidRPr="00D16435" w:rsidRDefault="00BB76F2" w:rsidP="00BB76F2">
      <w:pPr>
        <w:pStyle w:val="NoSpacing"/>
        <w:rPr>
          <w:b/>
          <w:szCs w:val="35"/>
          <w:bdr w:val="none" w:sz="0" w:space="0" w:color="auto" w:frame="1"/>
        </w:rPr>
      </w:pPr>
      <w:r w:rsidRPr="00D16435">
        <w:rPr>
          <w:b/>
          <w:szCs w:val="35"/>
          <w:bdr w:val="none" w:sz="0" w:space="0" w:color="auto" w:frame="1"/>
        </w:rPr>
        <w:t>From Saint John Baptist de La Salle:  Meditation for the Time of Retreat #5</w:t>
      </w:r>
    </w:p>
    <w:p w14:paraId="00C193EE" w14:textId="77777777" w:rsidR="00BB76F2" w:rsidRDefault="00BB76F2" w:rsidP="00BB76F2">
      <w:pPr>
        <w:pStyle w:val="NoSpacing"/>
        <w:rPr>
          <w:szCs w:val="35"/>
          <w:bdr w:val="none" w:sz="0" w:space="0" w:color="auto" w:frame="1"/>
        </w:rPr>
      </w:pPr>
    </w:p>
    <w:p w14:paraId="1D54BA73" w14:textId="77777777" w:rsidR="00BB76F2" w:rsidRPr="00D16435" w:rsidRDefault="00BB76F2" w:rsidP="00D16435">
      <w:pPr>
        <w:autoSpaceDE w:val="0"/>
        <w:autoSpaceDN w:val="0"/>
        <w:adjustRightInd w:val="0"/>
        <w:spacing w:after="0" w:line="240" w:lineRule="auto"/>
        <w:ind w:firstLine="720"/>
        <w:rPr>
          <w:rFonts w:ascii="Tw Cen MT" w:hAnsi="Tw Cen MT" w:cs="Garamond-Light"/>
        </w:rPr>
      </w:pPr>
      <w:r w:rsidRPr="00D16435">
        <w:rPr>
          <w:rFonts w:ascii="Tw Cen MT" w:hAnsi="Tw Cen MT" w:cs="Garamond-Light"/>
        </w:rPr>
        <w:t>It is, then, not enough to procure the Christian spirit for children</w:t>
      </w:r>
    </w:p>
    <w:p w14:paraId="56818EF7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and</w:t>
      </w:r>
      <w:proofErr w:type="gramEnd"/>
      <w:r w:rsidRPr="00D16435">
        <w:rPr>
          <w:rFonts w:ascii="Tw Cen MT" w:hAnsi="Tw Cen MT" w:cs="Garamond-Light"/>
        </w:rPr>
        <w:t xml:space="preserve"> to teach them the mysteries and doctrines of our religion. You</w:t>
      </w:r>
    </w:p>
    <w:p w14:paraId="4356801F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must</w:t>
      </w:r>
      <w:proofErr w:type="gramEnd"/>
      <w:r w:rsidRPr="00D16435">
        <w:rPr>
          <w:rFonts w:ascii="Tw Cen MT" w:hAnsi="Tw Cen MT" w:cs="Garamond-Light"/>
        </w:rPr>
        <w:t xml:space="preserve"> also teach them the practical maxims that are found throughout</w:t>
      </w:r>
    </w:p>
    <w:p w14:paraId="687DF416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the</w:t>
      </w:r>
      <w:proofErr w:type="gramEnd"/>
      <w:r w:rsidRPr="00D16435">
        <w:rPr>
          <w:rFonts w:ascii="Tw Cen MT" w:hAnsi="Tw Cen MT" w:cs="Garamond-Light"/>
        </w:rPr>
        <w:t xml:space="preserve"> holy Gospel. But because they do not yet have a mind sufficiently</w:t>
      </w:r>
    </w:p>
    <w:p w14:paraId="4309CD21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able</w:t>
      </w:r>
      <w:proofErr w:type="gramEnd"/>
      <w:r w:rsidRPr="00D16435">
        <w:rPr>
          <w:rFonts w:ascii="Tw Cen MT" w:hAnsi="Tw Cen MT" w:cs="Garamond-Light"/>
        </w:rPr>
        <w:t xml:space="preserve"> to understand and practice these maxims by themselves, you</w:t>
      </w:r>
    </w:p>
    <w:p w14:paraId="6A0F3C5C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must</w:t>
      </w:r>
      <w:proofErr w:type="gramEnd"/>
      <w:r w:rsidRPr="00D16435">
        <w:rPr>
          <w:rFonts w:ascii="Tw Cen MT" w:hAnsi="Tw Cen MT" w:cs="Garamond-Light"/>
        </w:rPr>
        <w:t xml:space="preserve"> serve as visible angels for them in two ways: 1) you must help</w:t>
      </w:r>
    </w:p>
    <w:p w14:paraId="658B794D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them</w:t>
      </w:r>
      <w:proofErr w:type="gramEnd"/>
      <w:r w:rsidRPr="00D16435">
        <w:rPr>
          <w:rFonts w:ascii="Tw Cen MT" w:hAnsi="Tw Cen MT" w:cs="Garamond-Light"/>
        </w:rPr>
        <w:t xml:space="preserve"> understand the maxims as set forth in the holy Gospel, and 2)</w:t>
      </w:r>
    </w:p>
    <w:p w14:paraId="32B95DAF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you</w:t>
      </w:r>
      <w:proofErr w:type="gramEnd"/>
      <w:r w:rsidRPr="00D16435">
        <w:rPr>
          <w:rFonts w:ascii="Tw Cen MT" w:hAnsi="Tw Cen MT" w:cs="Garamond-Light"/>
        </w:rPr>
        <w:t xml:space="preserve"> must guide their steps along the way that leads them to put these</w:t>
      </w:r>
    </w:p>
    <w:p w14:paraId="0C4BCCD5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maxims</w:t>
      </w:r>
      <w:proofErr w:type="gramEnd"/>
      <w:r w:rsidRPr="00D16435">
        <w:rPr>
          <w:rFonts w:ascii="Tw Cen MT" w:hAnsi="Tw Cen MT" w:cs="Garamond-Light"/>
        </w:rPr>
        <w:t xml:space="preserve"> into practice.</w:t>
      </w:r>
    </w:p>
    <w:p w14:paraId="52FDBB14" w14:textId="77777777" w:rsidR="00BB76F2" w:rsidRPr="00D16435" w:rsidRDefault="00BB76F2" w:rsidP="00D16435">
      <w:pPr>
        <w:autoSpaceDE w:val="0"/>
        <w:autoSpaceDN w:val="0"/>
        <w:adjustRightInd w:val="0"/>
        <w:spacing w:after="0" w:line="240" w:lineRule="auto"/>
        <w:ind w:firstLine="720"/>
        <w:rPr>
          <w:rFonts w:ascii="Tw Cen MT" w:hAnsi="Tw Cen MT" w:cs="Garamond-Light"/>
        </w:rPr>
      </w:pPr>
      <w:r w:rsidRPr="00D16435">
        <w:rPr>
          <w:rFonts w:ascii="Tw Cen MT" w:hAnsi="Tw Cen MT" w:cs="Garamond-Light"/>
        </w:rPr>
        <w:t>For this they need visible angels, who by their instructions and</w:t>
      </w:r>
    </w:p>
    <w:p w14:paraId="6AFED4D7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good</w:t>
      </w:r>
      <w:proofErr w:type="gramEnd"/>
      <w:r w:rsidRPr="00D16435">
        <w:rPr>
          <w:rFonts w:ascii="Tw Cen MT" w:hAnsi="Tw Cen MT" w:cs="Garamond-Light"/>
        </w:rPr>
        <w:t xml:space="preserve"> example will encourage them to appreciate and to practice</w:t>
      </w:r>
    </w:p>
    <w:p w14:paraId="4D382F7F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these</w:t>
      </w:r>
      <w:proofErr w:type="gramEnd"/>
      <w:r w:rsidRPr="00D16435">
        <w:rPr>
          <w:rFonts w:ascii="Tw Cen MT" w:hAnsi="Tw Cen MT" w:cs="Garamond-Light"/>
        </w:rPr>
        <w:t xml:space="preserve"> maxims. By these two means, then, these holy maxims will</w:t>
      </w:r>
    </w:p>
    <w:p w14:paraId="7F82EA7B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make</w:t>
      </w:r>
      <w:proofErr w:type="gramEnd"/>
      <w:r w:rsidRPr="00D16435">
        <w:rPr>
          <w:rFonts w:ascii="Tw Cen MT" w:hAnsi="Tw Cen MT" w:cs="Garamond-Light"/>
        </w:rPr>
        <w:t xml:space="preserve"> a strong impression on the mind and on the heart.</w:t>
      </w:r>
    </w:p>
    <w:p w14:paraId="5C6A7E99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r w:rsidRPr="00D16435">
        <w:rPr>
          <w:rFonts w:ascii="Tw Cen MT" w:hAnsi="Tw Cen MT" w:cs="Garamond-Light"/>
        </w:rPr>
        <w:t>Such is the function you ought to perform for your disciples. It is</w:t>
      </w:r>
    </w:p>
    <w:p w14:paraId="7C878E9E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your</w:t>
      </w:r>
      <w:proofErr w:type="gramEnd"/>
      <w:r w:rsidRPr="00D16435">
        <w:rPr>
          <w:rFonts w:ascii="Tw Cen MT" w:hAnsi="Tw Cen MT" w:cs="Garamond-Light"/>
        </w:rPr>
        <w:t xml:space="preserve"> duty to act toward them as your Guardian Angels act toward</w:t>
      </w:r>
    </w:p>
    <w:p w14:paraId="777737D5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you</w:t>
      </w:r>
      <w:proofErr w:type="gramEnd"/>
      <w:r w:rsidRPr="00D16435">
        <w:rPr>
          <w:rFonts w:ascii="Tw Cen MT" w:hAnsi="Tw Cen MT" w:cs="Garamond-Light"/>
        </w:rPr>
        <w:t>. You must win them over to practice the maxims of the holy Gospel,</w:t>
      </w:r>
    </w:p>
    <w:p w14:paraId="33A5F112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and</w:t>
      </w:r>
      <w:proofErr w:type="gramEnd"/>
      <w:r w:rsidRPr="00D16435">
        <w:rPr>
          <w:rFonts w:ascii="Tw Cen MT" w:hAnsi="Tw Cen MT" w:cs="Garamond-Light"/>
        </w:rPr>
        <w:t xml:space="preserve"> to this end you must give them means that are easy and accommodated</w:t>
      </w:r>
    </w:p>
    <w:p w14:paraId="001E21C6" w14:textId="77777777" w:rsid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to</w:t>
      </w:r>
      <w:proofErr w:type="gramEnd"/>
      <w:r w:rsidRPr="00D16435">
        <w:rPr>
          <w:rFonts w:ascii="Tw Cen MT" w:hAnsi="Tw Cen MT" w:cs="Garamond-Light"/>
        </w:rPr>
        <w:t xml:space="preserve"> their age. Gradually accustomed to this practice in</w:t>
      </w:r>
    </w:p>
    <w:p w14:paraId="1F02616E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their</w:t>
      </w:r>
      <w:proofErr w:type="gramEnd"/>
      <w:r w:rsidRPr="00D16435">
        <w:rPr>
          <w:rFonts w:ascii="Tw Cen MT" w:hAnsi="Tw Cen MT" w:cs="Garamond-Light"/>
        </w:rPr>
        <w:t xml:space="preserve"> childhood, when older they will have acquired these maxims as</w:t>
      </w:r>
    </w:p>
    <w:p w14:paraId="39606ACA" w14:textId="77777777" w:rsidR="00BB76F2" w:rsidRPr="00D16435" w:rsidRDefault="00BB76F2" w:rsidP="00BB76F2">
      <w:pPr>
        <w:autoSpaceDE w:val="0"/>
        <w:autoSpaceDN w:val="0"/>
        <w:adjustRightInd w:val="0"/>
        <w:spacing w:after="0" w:line="240" w:lineRule="auto"/>
        <w:rPr>
          <w:rFonts w:ascii="Tw Cen MT" w:hAnsi="Tw Cen MT" w:cs="Garamond-Light"/>
        </w:rPr>
      </w:pPr>
      <w:proofErr w:type="gramStart"/>
      <w:r w:rsidRPr="00D16435">
        <w:rPr>
          <w:rFonts w:ascii="Tw Cen MT" w:hAnsi="Tw Cen MT" w:cs="Garamond-Light"/>
        </w:rPr>
        <w:t>a</w:t>
      </w:r>
      <w:proofErr w:type="gramEnd"/>
      <w:r w:rsidRPr="00D16435">
        <w:rPr>
          <w:rFonts w:ascii="Tw Cen MT" w:hAnsi="Tw Cen MT" w:cs="Garamond-Light"/>
        </w:rPr>
        <w:t xml:space="preserve"> kind of habit and will practice them without great difficulty.</w:t>
      </w:r>
    </w:p>
    <w:p w14:paraId="42EDA797" w14:textId="77777777" w:rsidR="00BB76F2" w:rsidRDefault="00BB76F2" w:rsidP="00BB76F2">
      <w:pPr>
        <w:pStyle w:val="NoSpacing"/>
      </w:pPr>
    </w:p>
    <w:p w14:paraId="32432E63" w14:textId="77777777" w:rsidR="00D16435" w:rsidRDefault="00D16435" w:rsidP="00BB76F2">
      <w:pPr>
        <w:pStyle w:val="NoSpacing"/>
      </w:pPr>
    </w:p>
    <w:p w14:paraId="56576055" w14:textId="77777777" w:rsidR="00D16435" w:rsidRDefault="00D16435" w:rsidP="00D16435">
      <w:pPr>
        <w:pStyle w:val="NoSpacing"/>
        <w:jc w:val="center"/>
        <w:rPr>
          <w:i/>
        </w:rPr>
      </w:pPr>
      <w:r w:rsidRPr="00D16435">
        <w:rPr>
          <w:i/>
        </w:rPr>
        <w:t>(</w:t>
      </w:r>
      <w:proofErr w:type="gramStart"/>
      <w:r w:rsidRPr="00D16435">
        <w:rPr>
          <w:i/>
        </w:rPr>
        <w:t>pause</w:t>
      </w:r>
      <w:proofErr w:type="gramEnd"/>
      <w:r w:rsidRPr="00D16435">
        <w:rPr>
          <w:i/>
        </w:rPr>
        <w:t>)</w:t>
      </w:r>
    </w:p>
    <w:p w14:paraId="71178AF2" w14:textId="77777777" w:rsidR="00D16435" w:rsidRDefault="00D16435" w:rsidP="00D16435">
      <w:pPr>
        <w:pStyle w:val="NoSpacing"/>
      </w:pPr>
    </w:p>
    <w:p w14:paraId="2F3A5F99" w14:textId="77777777" w:rsidR="00D16435" w:rsidRPr="00D16435" w:rsidRDefault="00D16435" w:rsidP="00D16435">
      <w:pPr>
        <w:pStyle w:val="NoSpacing"/>
        <w:rPr>
          <w:b/>
        </w:rPr>
      </w:pPr>
      <w:r w:rsidRPr="00D16435">
        <w:rPr>
          <w:b/>
        </w:rPr>
        <w:t>Prayers and Petitions</w:t>
      </w:r>
    </w:p>
    <w:p w14:paraId="6D7249D2" w14:textId="77777777" w:rsidR="00D16435" w:rsidRPr="00D16435" w:rsidRDefault="00D16435" w:rsidP="00D16435">
      <w:pPr>
        <w:pStyle w:val="NoSpacing"/>
        <w:rPr>
          <w:b/>
        </w:rPr>
      </w:pPr>
    </w:p>
    <w:p w14:paraId="5486E3F1" w14:textId="77777777" w:rsidR="00D16435" w:rsidRPr="00D16435" w:rsidRDefault="00D16435" w:rsidP="00D16435">
      <w:pPr>
        <w:pStyle w:val="NoSpacing"/>
      </w:pPr>
      <w:r w:rsidRPr="00D16435">
        <w:t>Leader:  Source of wisdom, help us to take inspired steps as we continue the educational</w:t>
      </w:r>
    </w:p>
    <w:p w14:paraId="55E368B2" w14:textId="77777777" w:rsidR="00D16435" w:rsidRPr="00D16435" w:rsidRDefault="00D16435" w:rsidP="00D16435">
      <w:pPr>
        <w:pStyle w:val="NoSpacing"/>
      </w:pPr>
      <w:r w:rsidRPr="00D16435">
        <w:t xml:space="preserve">               </w:t>
      </w:r>
      <w:proofErr w:type="gramStart"/>
      <w:r w:rsidRPr="00D16435">
        <w:t>story</w:t>
      </w:r>
      <w:proofErr w:type="gramEnd"/>
      <w:r w:rsidRPr="00D16435">
        <w:t xml:space="preserve"> started by our ancestors.</w:t>
      </w:r>
    </w:p>
    <w:p w14:paraId="10344DD5" w14:textId="77777777" w:rsidR="00D16435" w:rsidRPr="00D16435" w:rsidRDefault="00D16435" w:rsidP="00D16435">
      <w:pPr>
        <w:pStyle w:val="NoSpacing"/>
      </w:pPr>
    </w:p>
    <w:p w14:paraId="419A9DB3" w14:textId="77777777" w:rsidR="00D16435" w:rsidRPr="00D16435" w:rsidRDefault="00D16435" w:rsidP="00D16435">
      <w:pPr>
        <w:pStyle w:val="NoSpacing"/>
        <w:rPr>
          <w:b/>
        </w:rPr>
      </w:pPr>
      <w:r w:rsidRPr="00D16435">
        <w:rPr>
          <w:b/>
        </w:rPr>
        <w:t xml:space="preserve">All:  My mouth will speak wisdom, and the meditation of my heart will be </w:t>
      </w:r>
      <w:proofErr w:type="gramStart"/>
      <w:r w:rsidRPr="00D16435">
        <w:rPr>
          <w:b/>
        </w:rPr>
        <w:t>understanding</w:t>
      </w:r>
      <w:proofErr w:type="gramEnd"/>
      <w:r w:rsidRPr="00D16435">
        <w:rPr>
          <w:b/>
        </w:rPr>
        <w:t>.</w:t>
      </w:r>
    </w:p>
    <w:p w14:paraId="63A0B424" w14:textId="77777777" w:rsidR="00D16435" w:rsidRPr="00D16435" w:rsidRDefault="00D16435" w:rsidP="00D16435">
      <w:pPr>
        <w:pStyle w:val="NoSpacing"/>
      </w:pPr>
      <w:r w:rsidRPr="00D16435">
        <w:rPr>
          <w:b/>
        </w:rPr>
        <w:t xml:space="preserve">        </w:t>
      </w:r>
      <w:r w:rsidRPr="00D16435">
        <w:t>(Psalm 49:3)</w:t>
      </w:r>
    </w:p>
    <w:p w14:paraId="272BBA4C" w14:textId="77777777" w:rsidR="00D16435" w:rsidRPr="00D16435" w:rsidRDefault="00D16435" w:rsidP="00D16435">
      <w:pPr>
        <w:pStyle w:val="NoSpacing"/>
      </w:pPr>
    </w:p>
    <w:p w14:paraId="5396BAB1" w14:textId="77777777" w:rsidR="00D16435" w:rsidRPr="00D16435" w:rsidRDefault="00D16435" w:rsidP="00D16435">
      <w:pPr>
        <w:pStyle w:val="NoSpacing"/>
      </w:pPr>
      <w:r w:rsidRPr="00D16435">
        <w:t>Leader:  Source of wisdom, help us to make wise decisions as we engage in our daily</w:t>
      </w:r>
    </w:p>
    <w:p w14:paraId="58850445" w14:textId="77777777" w:rsidR="00D16435" w:rsidRPr="00D16435" w:rsidRDefault="00D16435" w:rsidP="00D16435">
      <w:pPr>
        <w:pStyle w:val="NoSpacing"/>
      </w:pPr>
      <w:r w:rsidRPr="00D16435">
        <w:t xml:space="preserve">               </w:t>
      </w:r>
      <w:proofErr w:type="gramStart"/>
      <w:r w:rsidRPr="00D16435">
        <w:t>ministry</w:t>
      </w:r>
      <w:proofErr w:type="gramEnd"/>
      <w:r w:rsidRPr="00D16435">
        <w:t xml:space="preserve"> as teachers.</w:t>
      </w:r>
    </w:p>
    <w:p w14:paraId="0201C175" w14:textId="77777777" w:rsidR="00D16435" w:rsidRPr="00D16435" w:rsidRDefault="00D16435" w:rsidP="00D16435">
      <w:pPr>
        <w:pStyle w:val="NoSpacing"/>
      </w:pPr>
    </w:p>
    <w:p w14:paraId="186758AF" w14:textId="77777777" w:rsidR="00D16435" w:rsidRPr="00D16435" w:rsidRDefault="00D16435" w:rsidP="00D16435">
      <w:pPr>
        <w:pStyle w:val="NoSpacing"/>
        <w:rPr>
          <w:b/>
        </w:rPr>
      </w:pPr>
      <w:r w:rsidRPr="00D16435">
        <w:rPr>
          <w:b/>
        </w:rPr>
        <w:t xml:space="preserve">All:  My mouth will speak wisdom, and the meditation of my heart will be </w:t>
      </w:r>
      <w:proofErr w:type="gramStart"/>
      <w:r w:rsidRPr="00D16435">
        <w:rPr>
          <w:b/>
        </w:rPr>
        <w:t>understanding</w:t>
      </w:r>
      <w:proofErr w:type="gramEnd"/>
      <w:r w:rsidRPr="00D16435">
        <w:rPr>
          <w:b/>
        </w:rPr>
        <w:t>.</w:t>
      </w:r>
    </w:p>
    <w:p w14:paraId="4FC1E760" w14:textId="77777777" w:rsidR="00D16435" w:rsidRPr="00D16435" w:rsidRDefault="00D16435" w:rsidP="00D16435">
      <w:pPr>
        <w:pStyle w:val="NoSpacing"/>
      </w:pPr>
      <w:r w:rsidRPr="00D16435">
        <w:rPr>
          <w:b/>
        </w:rPr>
        <w:t xml:space="preserve">        </w:t>
      </w:r>
      <w:r w:rsidRPr="00D16435">
        <w:t>(Psalm 49:3)</w:t>
      </w:r>
    </w:p>
    <w:p w14:paraId="5CD62863" w14:textId="77777777" w:rsidR="00D16435" w:rsidRPr="00D16435" w:rsidRDefault="00D16435" w:rsidP="00D16435">
      <w:pPr>
        <w:pStyle w:val="NoSpacing"/>
      </w:pPr>
    </w:p>
    <w:p w14:paraId="1ED847FE" w14:textId="77777777" w:rsidR="00D16435" w:rsidRPr="00D16435" w:rsidRDefault="00D16435" w:rsidP="00D16435">
      <w:pPr>
        <w:pStyle w:val="NoSpacing"/>
        <w:jc w:val="center"/>
        <w:rPr>
          <w:b/>
          <w:i/>
          <w:sz w:val="28"/>
          <w:szCs w:val="28"/>
        </w:rPr>
      </w:pPr>
      <w:r w:rsidRPr="00D16435">
        <w:rPr>
          <w:b/>
          <w:i/>
          <w:sz w:val="28"/>
          <w:szCs w:val="28"/>
        </w:rPr>
        <w:t>Saint John Baptist de La Salle… Pray for us!</w:t>
      </w:r>
    </w:p>
    <w:p w14:paraId="6A4E8F92" w14:textId="77777777" w:rsidR="00D16435" w:rsidRDefault="00D16435" w:rsidP="00D16435">
      <w:pPr>
        <w:pStyle w:val="NoSpacing"/>
        <w:jc w:val="center"/>
        <w:rPr>
          <w:b/>
          <w:i/>
          <w:sz w:val="28"/>
          <w:szCs w:val="28"/>
        </w:rPr>
      </w:pPr>
      <w:r w:rsidRPr="00D16435">
        <w:rPr>
          <w:b/>
          <w:i/>
          <w:sz w:val="28"/>
          <w:szCs w:val="28"/>
        </w:rPr>
        <w:t>Live Jesus in our hearts…</w:t>
      </w:r>
      <w:proofErr w:type="gramStart"/>
      <w:r w:rsidRPr="00D16435">
        <w:rPr>
          <w:b/>
          <w:i/>
          <w:sz w:val="28"/>
          <w:szCs w:val="28"/>
        </w:rPr>
        <w:t>Forever</w:t>
      </w:r>
      <w:proofErr w:type="gramEnd"/>
      <w:r w:rsidRPr="00D16435">
        <w:rPr>
          <w:b/>
          <w:i/>
          <w:sz w:val="28"/>
          <w:szCs w:val="28"/>
        </w:rPr>
        <w:t>!</w:t>
      </w:r>
    </w:p>
    <w:p w14:paraId="62E6CBFF" w14:textId="77777777" w:rsidR="00782942" w:rsidRDefault="00782942" w:rsidP="00D16435">
      <w:pPr>
        <w:pStyle w:val="NoSpacing"/>
        <w:jc w:val="center"/>
        <w:rPr>
          <w:b/>
          <w:i/>
          <w:sz w:val="28"/>
          <w:szCs w:val="28"/>
        </w:rPr>
      </w:pPr>
    </w:p>
    <w:p w14:paraId="4B2CEE6C" w14:textId="77777777" w:rsidR="00782942" w:rsidRPr="00782942" w:rsidRDefault="00782942" w:rsidP="00782942">
      <w:pPr>
        <w:pStyle w:val="NoSpacing"/>
        <w:jc w:val="right"/>
        <w:rPr>
          <w:b/>
          <w:i/>
          <w:sz w:val="16"/>
          <w:szCs w:val="16"/>
        </w:rPr>
      </w:pPr>
    </w:p>
    <w:p w14:paraId="15C37795" w14:textId="77777777" w:rsidR="00782942" w:rsidRPr="00782942" w:rsidRDefault="00782942" w:rsidP="00782942">
      <w:pPr>
        <w:pStyle w:val="NoSpacing"/>
        <w:jc w:val="right"/>
        <w:rPr>
          <w:b/>
          <w:i/>
          <w:sz w:val="16"/>
          <w:szCs w:val="16"/>
        </w:rPr>
      </w:pPr>
      <w:r w:rsidRPr="00782942">
        <w:rPr>
          <w:b/>
          <w:i/>
          <w:sz w:val="16"/>
          <w:szCs w:val="16"/>
        </w:rPr>
        <w:t>Prayer and presentation courtesy of Charlie Legendre, AFSC, Director, Office of Education – Covington, District of San Francisco New Orleans</w:t>
      </w:r>
    </w:p>
    <w:sectPr w:rsidR="00782942" w:rsidRPr="00782942" w:rsidSect="00D1643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E2"/>
    <w:rsid w:val="00182310"/>
    <w:rsid w:val="001F30C5"/>
    <w:rsid w:val="0029058E"/>
    <w:rsid w:val="002E19E2"/>
    <w:rsid w:val="00505B2C"/>
    <w:rsid w:val="00600649"/>
    <w:rsid w:val="00782942"/>
    <w:rsid w:val="008A0E25"/>
    <w:rsid w:val="00A97F00"/>
    <w:rsid w:val="00B75701"/>
    <w:rsid w:val="00BB76F2"/>
    <w:rsid w:val="00C922E9"/>
    <w:rsid w:val="00D16435"/>
    <w:rsid w:val="00D17D19"/>
    <w:rsid w:val="00F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94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9E2"/>
    <w:pPr>
      <w:spacing w:after="0" w:line="240" w:lineRule="auto"/>
    </w:pPr>
  </w:style>
  <w:style w:type="character" w:customStyle="1" w:styleId="bcv7">
    <w:name w:val="bcv7"/>
    <w:basedOn w:val="DefaultParagraphFont"/>
    <w:rsid w:val="00BB76F2"/>
    <w:rPr>
      <w:rFonts w:ascii="Arial" w:hAnsi="Arial" w:cs="Arial" w:hint="default"/>
      <w:b/>
      <w:bCs/>
      <w:vanish w:val="0"/>
      <w:webHidden w:val="0"/>
      <w:color w:val="333333"/>
      <w:sz w:val="18"/>
      <w:szCs w:val="18"/>
      <w:bdr w:val="none" w:sz="0" w:space="0" w:color="auto" w:frame="1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9E2"/>
    <w:pPr>
      <w:spacing w:after="0" w:line="240" w:lineRule="auto"/>
    </w:pPr>
  </w:style>
  <w:style w:type="character" w:customStyle="1" w:styleId="bcv7">
    <w:name w:val="bcv7"/>
    <w:basedOn w:val="DefaultParagraphFont"/>
    <w:rsid w:val="00BB76F2"/>
    <w:rPr>
      <w:rFonts w:ascii="Arial" w:hAnsi="Arial" w:cs="Arial" w:hint="default"/>
      <w:b/>
      <w:bCs/>
      <w:vanish w:val="0"/>
      <w:webHidden w:val="0"/>
      <w:color w:val="333333"/>
      <w:sz w:val="18"/>
      <w:szCs w:val="18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hyperlink" Target="http://www.google.com/imgres?imgurl=http://www.cbs-no.org/images/BannerScroll_6.jpg&amp;imgrefurl=http://www.cbs-no.org/&amp;usg=__t1UxVSL69p-9bYSbRdbM__J47I4=&amp;h=1050&amp;w=1400&amp;sz=207&amp;hl=en&amp;start=1&amp;zoom=1&amp;tbnid=GQUj6N7_2lA_QM:&amp;tbnh=113&amp;tbnw=150&amp;ei=rKI8UID7H46C8QTWj4GQBg&amp;prev=/search?q=christian+brothers+school+new+orleans&amp;um=1&amp;hl=en&amp;sa=N&amp;rlz=1T4GGLR_enUS230US230&amp;authuser=0&amp;tbm=isch&amp;um=1&amp;itbs=1" TargetMode="External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O. Legendre</dc:creator>
  <cp:keywords/>
  <dc:description/>
  <cp:lastModifiedBy>Elizabeth Jodice</cp:lastModifiedBy>
  <cp:revision>2</cp:revision>
  <dcterms:created xsi:type="dcterms:W3CDTF">2014-08-06T09:50:00Z</dcterms:created>
  <dcterms:modified xsi:type="dcterms:W3CDTF">2014-08-06T09:50:00Z</dcterms:modified>
</cp:coreProperties>
</file>